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FD8" w:rsidRDefault="007E4FD8" w:rsidP="007E4FD8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Мемориален фонд “Д-р Илко Ескенази”</w:t>
      </w:r>
    </w:p>
    <w:p w:rsidR="007E4FD8" w:rsidRDefault="007E4FD8" w:rsidP="007E4FD8">
      <w:pPr>
        <w:ind w:firstLine="72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4FD8" w:rsidRDefault="007E4FD8" w:rsidP="007E4FD8">
      <w:pPr>
        <w:tabs>
          <w:tab w:val="left" w:pos="720"/>
        </w:tabs>
        <w:jc w:val="center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i/>
          <w:sz w:val="24"/>
          <w:szCs w:val="24"/>
          <w:lang w:val="ru-RU"/>
        </w:rPr>
        <w:t xml:space="preserve">Като отбелязва </w:t>
      </w:r>
      <w:r>
        <w:rPr>
          <w:rFonts w:ascii="Times New Roman" w:hAnsi="Times New Roman"/>
          <w:i/>
          <w:sz w:val="24"/>
          <w:szCs w:val="24"/>
        </w:rPr>
        <w:t xml:space="preserve">големите теоретически, законодателни и практически приноси </w:t>
      </w:r>
    </w:p>
    <w:p w:rsidR="007E4FD8" w:rsidRDefault="007E4FD8" w:rsidP="007E4FD8">
      <w:pPr>
        <w:tabs>
          <w:tab w:val="left" w:pos="720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на д-р Илко Ескенази в цялостния процес на присъединяването на </w:t>
      </w:r>
    </w:p>
    <w:p w:rsidR="007E4FD8" w:rsidRDefault="007E4FD8" w:rsidP="007E4FD8">
      <w:pPr>
        <w:tabs>
          <w:tab w:val="left" w:pos="720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България към Европейския съюз</w:t>
      </w:r>
    </w:p>
    <w:p w:rsidR="007E4FD8" w:rsidRDefault="007E4FD8" w:rsidP="007E4FD8">
      <w:pPr>
        <w:tabs>
          <w:tab w:val="left" w:pos="72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E4FD8" w:rsidRDefault="007E4FD8" w:rsidP="007E4FD8">
      <w:pPr>
        <w:ind w:firstLine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обявява </w:t>
      </w:r>
    </w:p>
    <w:p w:rsidR="007E4FD8" w:rsidRDefault="007E4FD8" w:rsidP="007E4FD8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E4FD8" w:rsidRDefault="007E4FD8" w:rsidP="007E4FD8">
      <w:pPr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Двадесет</w:t>
      </w:r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95424C">
        <w:rPr>
          <w:rFonts w:ascii="Times New Roman" w:hAnsi="Times New Roman"/>
          <w:b/>
          <w:sz w:val="32"/>
          <w:szCs w:val="32"/>
        </w:rPr>
        <w:t>и първи</w:t>
      </w:r>
      <w:r>
        <w:rPr>
          <w:rFonts w:ascii="Times New Roman" w:hAnsi="Times New Roman"/>
          <w:b/>
          <w:sz w:val="32"/>
          <w:szCs w:val="32"/>
        </w:rPr>
        <w:t xml:space="preserve">  годишен  конкурс</w:t>
      </w:r>
    </w:p>
    <w:p w:rsidR="007E4FD8" w:rsidRDefault="007E4FD8" w:rsidP="007E4FD8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7E4FD8" w:rsidRDefault="007E4FD8" w:rsidP="007E4FD8">
      <w:pPr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присъждане на </w:t>
      </w:r>
    </w:p>
    <w:p w:rsidR="007E4FD8" w:rsidRDefault="007E4FD8" w:rsidP="007E4FD8">
      <w:pPr>
        <w:ind w:firstLine="426"/>
        <w:jc w:val="center"/>
        <w:rPr>
          <w:rFonts w:ascii="Times New Roman" w:hAnsi="Times New Roman"/>
          <w:sz w:val="24"/>
          <w:szCs w:val="24"/>
        </w:rPr>
      </w:pPr>
    </w:p>
    <w:p w:rsidR="007E4FD8" w:rsidRDefault="007E4FD8" w:rsidP="007E4FD8">
      <w:pPr>
        <w:pStyle w:val="Heading2"/>
        <w:rPr>
          <w:sz w:val="24"/>
          <w:szCs w:val="24"/>
        </w:rPr>
      </w:pPr>
      <w:r>
        <w:rPr>
          <w:szCs w:val="28"/>
        </w:rPr>
        <w:t>Награда</w:t>
      </w:r>
      <w:r>
        <w:rPr>
          <w:sz w:val="24"/>
          <w:szCs w:val="24"/>
        </w:rPr>
        <w:t xml:space="preserve">   “</w:t>
      </w:r>
      <w:r>
        <w:rPr>
          <w:szCs w:val="28"/>
        </w:rPr>
        <w:t>Д-р Илко Ескенази</w:t>
      </w:r>
      <w:r>
        <w:rPr>
          <w:sz w:val="24"/>
          <w:szCs w:val="24"/>
        </w:rPr>
        <w:t>”</w:t>
      </w:r>
    </w:p>
    <w:p w:rsidR="007E4FD8" w:rsidRDefault="007E4FD8" w:rsidP="007E4FD8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:rsidR="007E4FD8" w:rsidRDefault="007E4FD8" w:rsidP="007E4FD8">
      <w:pPr>
        <w:jc w:val="center"/>
        <w:rPr>
          <w:rFonts w:ascii="Times New Roman" w:hAnsi="Times New Roman"/>
          <w:i/>
          <w:sz w:val="24"/>
          <w:szCs w:val="24"/>
          <w:lang w:val="ru-RU"/>
        </w:rPr>
      </w:pPr>
    </w:p>
    <w:p w:rsidR="007E4FD8" w:rsidRDefault="007E4FD8" w:rsidP="007E4FD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 Р А В И Л Н И К</w:t>
      </w:r>
    </w:p>
    <w:p w:rsidR="007E4FD8" w:rsidRDefault="007E4FD8" w:rsidP="007E4FD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</w:t>
      </w:r>
      <w:r>
        <w:rPr>
          <w:rFonts w:ascii="Times New Roman" w:hAnsi="Times New Roman"/>
          <w:sz w:val="28"/>
          <w:szCs w:val="28"/>
          <w:lang w:val="ru-RU"/>
        </w:rPr>
        <w:t>онкурсът</w:t>
      </w:r>
      <w:r>
        <w:rPr>
          <w:rFonts w:ascii="Times New Roman" w:hAnsi="Times New Roman"/>
          <w:sz w:val="28"/>
          <w:szCs w:val="28"/>
        </w:rPr>
        <w:t xml:space="preserve"> има за цел да отличи и награди по един писмен труд в областите </w:t>
      </w:r>
      <w:r>
        <w:rPr>
          <w:rFonts w:ascii="Times New Roman" w:hAnsi="Times New Roman"/>
          <w:sz w:val="28"/>
          <w:szCs w:val="28"/>
        </w:rPr>
        <w:tab/>
        <w:t>“Право” и “Икономика”, свързан с членството на България в ЕС.</w:t>
      </w:r>
    </w:p>
    <w:p w:rsidR="007E4FD8" w:rsidRDefault="007E4FD8" w:rsidP="007E4FD8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Представените разработки трябва да са съдържателни, да третират актуален </w:t>
      </w:r>
      <w:r>
        <w:rPr>
          <w:rFonts w:ascii="Times New Roman" w:hAnsi="Times New Roman"/>
          <w:sz w:val="28"/>
          <w:szCs w:val="28"/>
        </w:rPr>
        <w:tab/>
        <w:t>проблем, свързан с правото и политиките на ЕС и  на Република България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7E4FD8" w:rsidRDefault="007E4FD8" w:rsidP="007E4FD8">
      <w:pPr>
        <w:ind w:left="360" w:firstLine="34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Разработките да са насочени към:</w:t>
      </w:r>
    </w:p>
    <w:p w:rsidR="007E4FD8" w:rsidRDefault="007E4FD8" w:rsidP="007E4FD8">
      <w:pPr>
        <w:ind w:left="1440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 юристи</w:t>
      </w:r>
      <w:r>
        <w:rPr>
          <w:rFonts w:ascii="Times New Roman" w:hAnsi="Times New Roman"/>
          <w:sz w:val="28"/>
          <w:szCs w:val="28"/>
          <w:u w:val="single"/>
        </w:rPr>
        <w:t xml:space="preserve">: </w:t>
      </w:r>
    </w:p>
    <w:p w:rsidR="007E4FD8" w:rsidRPr="0095424C" w:rsidRDefault="003A58E2" w:rsidP="007E4FD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Правни въпроси при присъединяването на България в Еврозоната.</w:t>
      </w:r>
    </w:p>
    <w:p w:rsidR="007E4FD8" w:rsidRPr="0095424C" w:rsidRDefault="003A58E2" w:rsidP="007E4FD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Публично правни измерения на учредителните договори на ЕС.</w:t>
      </w:r>
    </w:p>
    <w:p w:rsidR="007E4FD8" w:rsidRPr="0095424C" w:rsidRDefault="003A58E2" w:rsidP="007E4FD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Сравнителен анализ на избирателните системи в страните членки на ЕС.</w:t>
      </w:r>
    </w:p>
    <w:p w:rsidR="003A58E2" w:rsidRPr="0095424C" w:rsidRDefault="003A58E2" w:rsidP="007E4FD8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lastRenderedPageBreak/>
        <w:t>Информационни технологии и конкурентно право на ЕС.</w:t>
      </w:r>
    </w:p>
    <w:p w:rsidR="007E4FD8" w:rsidRDefault="007E4FD8" w:rsidP="007E4FD8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b/>
          <w:i/>
          <w:sz w:val="28"/>
          <w:szCs w:val="28"/>
          <w:u w:val="single"/>
          <w:lang w:val="en-US"/>
        </w:rPr>
      </w:pPr>
    </w:p>
    <w:p w:rsidR="007E4FD8" w:rsidRDefault="007E4FD8" w:rsidP="007E4FD8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За икономисти</w:t>
      </w:r>
      <w:r>
        <w:rPr>
          <w:rFonts w:ascii="Times New Roman" w:hAnsi="Times New Roman"/>
          <w:sz w:val="28"/>
          <w:szCs w:val="28"/>
        </w:rPr>
        <w:t>:</w:t>
      </w:r>
    </w:p>
    <w:p w:rsidR="007E4FD8" w:rsidRDefault="007E4FD8" w:rsidP="007E4FD8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7E4FD8" w:rsidRDefault="007E4FD8" w:rsidP="003A58E2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p w:rsidR="007E4FD8" w:rsidRPr="0095424C" w:rsidRDefault="007E4FD8" w:rsidP="007E4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Протекционизъм и либерализъм в съвременната икономика.</w:t>
      </w:r>
    </w:p>
    <w:p w:rsidR="007E4FD8" w:rsidRPr="0095424C" w:rsidRDefault="007E4FD8" w:rsidP="007E4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Селскостопанска политика на ЕС и Република България.</w:t>
      </w:r>
    </w:p>
    <w:p w:rsidR="007E4FD8" w:rsidRPr="0095424C" w:rsidRDefault="003A58E2" w:rsidP="007E4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Новият протекционизъм: Причини и предизвикателства.</w:t>
      </w:r>
    </w:p>
    <w:p w:rsidR="003A58E2" w:rsidRPr="0095424C" w:rsidRDefault="003A58E2" w:rsidP="007E4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Накъде върви европейската икономика?</w:t>
      </w:r>
    </w:p>
    <w:p w:rsidR="003A58E2" w:rsidRPr="0095424C" w:rsidRDefault="003A58E2" w:rsidP="007E4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Икономически аспекти на инвестициите в отбрана.</w:t>
      </w:r>
    </w:p>
    <w:p w:rsidR="003A58E2" w:rsidRPr="0095424C" w:rsidRDefault="003A58E2" w:rsidP="007E4FD8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Икономически измерения на политическата нестабилност в България.</w:t>
      </w:r>
    </w:p>
    <w:p w:rsidR="007E4FD8" w:rsidRDefault="007E4FD8" w:rsidP="007E4FD8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7E4FD8" w:rsidRDefault="007E4FD8" w:rsidP="007E4FD8">
      <w:pPr>
        <w:tabs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E4FD8" w:rsidRDefault="007E4FD8" w:rsidP="007E4FD8">
      <w:pPr>
        <w:ind w:left="708" w:firstLine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8"/>
          <w:szCs w:val="28"/>
        </w:rPr>
        <w:t>Конкурсните работи трябва  да са ясно написани, да съдържат творчески елементи и по възможност да имат значение за практиката.</w:t>
      </w:r>
    </w:p>
    <w:p w:rsidR="007E4FD8" w:rsidRDefault="007E4FD8" w:rsidP="007E4F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Конкурсът </w:t>
      </w:r>
      <w:r>
        <w:rPr>
          <w:rFonts w:ascii="Times New Roman" w:hAnsi="Times New Roman"/>
          <w:sz w:val="28"/>
          <w:szCs w:val="28"/>
          <w:lang w:val="ru-RU"/>
        </w:rPr>
        <w:t>е предназначен за</w:t>
      </w:r>
      <w:r>
        <w:rPr>
          <w:rFonts w:ascii="Times New Roman" w:hAnsi="Times New Roman"/>
          <w:sz w:val="28"/>
          <w:szCs w:val="28"/>
        </w:rPr>
        <w:t xml:space="preserve"> юристи и икономисти, ненавършили 35 години към 1 януари </w:t>
      </w:r>
      <w:r w:rsidRPr="0095424C">
        <w:rPr>
          <w:rFonts w:ascii="Times New Roman" w:hAnsi="Times New Roman"/>
          <w:sz w:val="28"/>
          <w:szCs w:val="28"/>
        </w:rPr>
        <w:t>202</w:t>
      </w:r>
      <w:r w:rsidR="003A58E2" w:rsidRPr="0095424C">
        <w:rPr>
          <w:rFonts w:ascii="Times New Roman" w:hAnsi="Times New Roman"/>
          <w:sz w:val="28"/>
          <w:szCs w:val="28"/>
        </w:rPr>
        <w:t>5</w:t>
      </w:r>
      <w:r w:rsidRPr="00CA67B6">
        <w:rPr>
          <w:rFonts w:ascii="Times New Roman" w:hAnsi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г., както и за </w:t>
      </w:r>
      <w:r>
        <w:rPr>
          <w:rFonts w:ascii="Times New Roman" w:hAnsi="Times New Roman"/>
          <w:sz w:val="28"/>
          <w:szCs w:val="28"/>
          <w:lang w:val="ru-RU"/>
        </w:rPr>
        <w:t xml:space="preserve"> студенти</w:t>
      </w:r>
      <w:r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b/>
          <w:i/>
          <w:sz w:val="28"/>
          <w:szCs w:val="28"/>
        </w:rPr>
        <w:t>юридическите и икономическите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специалности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>вкл.тези от специалността европеистика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.</w:t>
      </w:r>
    </w:p>
    <w:p w:rsidR="007E4FD8" w:rsidRDefault="007E4FD8" w:rsidP="007E4F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Оценяването на представените трудове се извършва от к</w:t>
      </w:r>
      <w:r>
        <w:rPr>
          <w:rFonts w:ascii="Times New Roman" w:hAnsi="Times New Roman"/>
          <w:sz w:val="28"/>
          <w:szCs w:val="28"/>
          <w:lang w:val="ru-RU"/>
        </w:rPr>
        <w:t>омисия</w:t>
      </w:r>
      <w:r>
        <w:rPr>
          <w:rFonts w:ascii="Times New Roman" w:hAnsi="Times New Roman"/>
          <w:sz w:val="28"/>
          <w:szCs w:val="28"/>
        </w:rPr>
        <w:t xml:space="preserve"> от видни специалисти по тематиката на конкурса. </w:t>
      </w:r>
      <w:r>
        <w:rPr>
          <w:rFonts w:ascii="Times New Roman" w:hAnsi="Times New Roman"/>
          <w:sz w:val="28"/>
          <w:szCs w:val="28"/>
          <w:lang w:val="ru-RU"/>
        </w:rPr>
        <w:t xml:space="preserve">Комисията се назначава от </w:t>
      </w:r>
      <w:r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  <w:lang w:val="ru-RU"/>
        </w:rPr>
        <w:t xml:space="preserve">редседателя на МФ "Св.Св. Кирил и Методий" по предложение на управителния съвет на Мемориален фонд "Д-р Илко Ескенази" </w:t>
      </w:r>
      <w:r>
        <w:rPr>
          <w:rFonts w:ascii="Times New Roman" w:hAnsi="Times New Roman"/>
          <w:sz w:val="28"/>
          <w:szCs w:val="28"/>
        </w:rPr>
        <w:t>.</w:t>
      </w:r>
    </w:p>
    <w:p w:rsidR="007E4FD8" w:rsidRDefault="007E4FD8" w:rsidP="007E4F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Всяка от двете награди  – за право и за икономика – се състои от парична награда в размер на </w:t>
      </w:r>
      <w:r w:rsidR="003A58E2" w:rsidRPr="0095424C">
        <w:rPr>
          <w:rFonts w:ascii="Times New Roman" w:hAnsi="Times New Roman"/>
          <w:sz w:val="28"/>
          <w:szCs w:val="28"/>
        </w:rPr>
        <w:t>3 000</w:t>
      </w:r>
      <w:r>
        <w:rPr>
          <w:rFonts w:ascii="Times New Roman" w:hAnsi="Times New Roman"/>
          <w:sz w:val="28"/>
          <w:szCs w:val="28"/>
        </w:rPr>
        <w:t xml:space="preserve"> лв. и грамота. Комисията има право да присъди и до 3 почетни грамоти във всяка от двете области.</w:t>
      </w:r>
    </w:p>
    <w:p w:rsidR="003A58E2" w:rsidRPr="0095424C" w:rsidRDefault="003A58E2" w:rsidP="007E4F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Всеки участник получава серт</w:t>
      </w:r>
      <w:r w:rsidR="0069094A" w:rsidRPr="0095424C">
        <w:rPr>
          <w:rFonts w:ascii="Times New Roman" w:hAnsi="Times New Roman"/>
          <w:sz w:val="28"/>
          <w:szCs w:val="28"/>
        </w:rPr>
        <w:t>и</w:t>
      </w:r>
      <w:r w:rsidRPr="0095424C">
        <w:rPr>
          <w:rFonts w:ascii="Times New Roman" w:hAnsi="Times New Roman"/>
          <w:sz w:val="28"/>
          <w:szCs w:val="28"/>
        </w:rPr>
        <w:t>фикат за участие в конкурса.</w:t>
      </w:r>
    </w:p>
    <w:p w:rsidR="007311CC" w:rsidRPr="0095424C" w:rsidRDefault="007311CC" w:rsidP="007E4FD8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5424C">
        <w:rPr>
          <w:rFonts w:ascii="Times New Roman" w:hAnsi="Times New Roman"/>
          <w:sz w:val="28"/>
          <w:szCs w:val="28"/>
        </w:rPr>
        <w:t>Наградите се връчват в подходяща за случая обстановка и със съдействието на Министъра на външните работи или личност с еквивалентна позиция.</w:t>
      </w:r>
    </w:p>
    <w:p w:rsidR="007E4FD8" w:rsidRPr="00CA67B6" w:rsidRDefault="007E4FD8" w:rsidP="007E4FD8">
      <w:pPr>
        <w:spacing w:after="0"/>
        <w:jc w:val="both"/>
        <w:rPr>
          <w:rFonts w:ascii="Times New Roman" w:hAnsi="Times New Roman"/>
          <w:b/>
          <w:i/>
          <w:color w:val="FF0000"/>
          <w:sz w:val="28"/>
          <w:szCs w:val="28"/>
        </w:rPr>
      </w:pPr>
    </w:p>
    <w:p w:rsidR="007E4FD8" w:rsidRDefault="007E4FD8" w:rsidP="007E4FD8">
      <w:pPr>
        <w:pStyle w:val="Heading1"/>
        <w:numPr>
          <w:ilvl w:val="12"/>
          <w:numId w:val="0"/>
        </w:numPr>
        <w:ind w:left="720"/>
        <w:jc w:val="both"/>
        <w:rPr>
          <w:sz w:val="28"/>
          <w:szCs w:val="28"/>
          <w:lang w:val="en-US"/>
        </w:rPr>
      </w:pPr>
      <w:r>
        <w:rPr>
          <w:i/>
          <w:sz w:val="28"/>
          <w:szCs w:val="28"/>
          <w:u w:val="single"/>
        </w:rPr>
        <w:t>Процедура: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Конкурсът е ежегоден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Всеки участник може да представи само един труд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се допускат трудове с повече от един автор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Трудовете могат да бъдат и публикувани, но не по-рано от  м. май 20</w:t>
      </w:r>
      <w:r w:rsidRPr="0095424C">
        <w:rPr>
          <w:rFonts w:ascii="Times New Roman" w:hAnsi="Times New Roman"/>
          <w:sz w:val="28"/>
          <w:szCs w:val="28"/>
        </w:rPr>
        <w:t>2</w:t>
      </w:r>
      <w:r w:rsidR="003A58E2" w:rsidRPr="0095424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7E4FD8" w:rsidRDefault="007E4FD8" w:rsidP="007E4FD8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7E4FD8" w:rsidRDefault="007E4FD8" w:rsidP="007E4FD8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Необходими документи:</w:t>
      </w:r>
    </w:p>
    <w:p w:rsidR="007E4FD8" w:rsidRDefault="007E4FD8" w:rsidP="007E4FD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Молба-формуляр със снимка (</w:t>
      </w:r>
      <w:r>
        <w:rPr>
          <w:rFonts w:ascii="Monotype Corsiva" w:hAnsi="Monotype Corsiva"/>
          <w:sz w:val="24"/>
          <w:szCs w:val="24"/>
        </w:rPr>
        <w:t>формулярът може да се изтегли от сайта на фондацията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7E4FD8" w:rsidRDefault="007E4FD8" w:rsidP="007E4FD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Автобиография</w:t>
      </w:r>
    </w:p>
    <w:p w:rsidR="007E4FD8" w:rsidRDefault="007E4FD8" w:rsidP="007E4FD8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Разработките се представят на хартия и  на електронен носител. Те трябва да имат следните технически параметри: не по-малко от 20 стр.; не повече от 50 стр. със средно 2000 символа на страница.</w:t>
      </w:r>
    </w:p>
    <w:p w:rsidR="007E4FD8" w:rsidRDefault="007E4FD8" w:rsidP="007E4FD8">
      <w:pPr>
        <w:ind w:left="72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>Срокове: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Документите могат да бъдат:</w:t>
      </w:r>
    </w:p>
    <w:p w:rsidR="007E4FD8" w:rsidRDefault="007E4FD8" w:rsidP="007E4FD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подадени на място  до </w:t>
      </w:r>
      <w:r w:rsidRPr="0095424C">
        <w:rPr>
          <w:rFonts w:ascii="Times New Roman" w:hAnsi="Times New Roman"/>
          <w:sz w:val="28"/>
          <w:szCs w:val="28"/>
        </w:rPr>
        <w:t xml:space="preserve">30 </w:t>
      </w:r>
      <w:r w:rsidR="003A58E2" w:rsidRPr="0095424C">
        <w:rPr>
          <w:rFonts w:ascii="Times New Roman" w:hAnsi="Times New Roman"/>
          <w:sz w:val="28"/>
          <w:szCs w:val="28"/>
        </w:rPr>
        <w:t>юни</w:t>
      </w:r>
      <w:r w:rsidRPr="0095424C">
        <w:rPr>
          <w:rFonts w:ascii="Times New Roman" w:hAnsi="Times New Roman"/>
          <w:sz w:val="28"/>
          <w:szCs w:val="28"/>
        </w:rPr>
        <w:t xml:space="preserve"> </w:t>
      </w:r>
      <w:r w:rsidRPr="0095424C">
        <w:rPr>
          <w:rFonts w:ascii="Times New Roman" w:hAnsi="Times New Roman"/>
          <w:i/>
          <w:sz w:val="28"/>
          <w:szCs w:val="28"/>
          <w:u w:val="single"/>
        </w:rPr>
        <w:t>20</w:t>
      </w:r>
      <w:r w:rsidRPr="0095424C">
        <w:rPr>
          <w:rFonts w:ascii="Times New Roman" w:hAnsi="Times New Roman"/>
          <w:i/>
          <w:sz w:val="28"/>
          <w:szCs w:val="28"/>
          <w:u w:val="single"/>
          <w:lang w:val="en-US"/>
        </w:rPr>
        <w:t>2</w:t>
      </w:r>
      <w:r w:rsidR="003A58E2" w:rsidRPr="0095424C">
        <w:rPr>
          <w:rFonts w:ascii="Times New Roman" w:hAnsi="Times New Roman"/>
          <w:i/>
          <w:sz w:val="28"/>
          <w:szCs w:val="28"/>
          <w:u w:val="single"/>
        </w:rPr>
        <w:t>5</w:t>
      </w:r>
      <w:r w:rsidRPr="0095424C">
        <w:rPr>
          <w:rFonts w:ascii="Times New Roman" w:hAnsi="Times New Roman"/>
          <w:i/>
          <w:sz w:val="28"/>
          <w:szCs w:val="28"/>
          <w:u w:val="single"/>
        </w:rPr>
        <w:t>г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 от</w:t>
      </w:r>
      <w:r>
        <w:rPr>
          <w:rFonts w:ascii="Times New Roman" w:hAnsi="Times New Roman"/>
          <w:sz w:val="28"/>
          <w:szCs w:val="28"/>
        </w:rPr>
        <w:t xml:space="preserve">  14 до 16 ч., или </w:t>
      </w:r>
    </w:p>
    <w:p w:rsidR="007E4FD8" w:rsidRDefault="007E4FD8" w:rsidP="007E4FD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да бъдат изпратени по пощата (пощенско клеймо преди </w:t>
      </w:r>
      <w:r w:rsidRPr="0095424C">
        <w:rPr>
          <w:rFonts w:ascii="Times New Roman" w:hAnsi="Times New Roman"/>
          <w:sz w:val="28"/>
          <w:szCs w:val="28"/>
        </w:rPr>
        <w:t xml:space="preserve">30 </w:t>
      </w:r>
      <w:r w:rsidR="003A58E2" w:rsidRPr="0095424C">
        <w:rPr>
          <w:rFonts w:ascii="Times New Roman" w:hAnsi="Times New Roman"/>
          <w:sz w:val="28"/>
          <w:szCs w:val="28"/>
        </w:rPr>
        <w:t>юни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5424C">
        <w:rPr>
          <w:rFonts w:ascii="Times New Roman" w:hAnsi="Times New Roman"/>
          <w:sz w:val="28"/>
          <w:szCs w:val="28"/>
        </w:rPr>
        <w:t>202</w:t>
      </w:r>
      <w:r w:rsidR="003A58E2" w:rsidRPr="0095424C">
        <w:rPr>
          <w:rFonts w:ascii="Times New Roman" w:hAnsi="Times New Roman"/>
          <w:sz w:val="28"/>
          <w:szCs w:val="28"/>
        </w:rPr>
        <w:t>5</w:t>
      </w:r>
      <w:r w:rsidRPr="00CA67B6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en-US"/>
        </w:rPr>
        <w:t>,</w:t>
      </w:r>
      <w:r>
        <w:rPr>
          <w:rFonts w:ascii="Times New Roman" w:hAnsi="Times New Roman"/>
          <w:sz w:val="28"/>
          <w:szCs w:val="28"/>
        </w:rPr>
        <w:t>или</w:t>
      </w:r>
    </w:p>
    <w:p w:rsidR="007E4FD8" w:rsidRDefault="007E4FD8" w:rsidP="007E4FD8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изпратени електроннно (в този случай само в електронен вид)</w:t>
      </w:r>
      <w:r>
        <w:rPr>
          <w:rFonts w:ascii="Times New Roman" w:hAnsi="Times New Roman"/>
          <w:sz w:val="28"/>
          <w:szCs w:val="28"/>
        </w:rPr>
        <w:br/>
        <w:t xml:space="preserve"> </w:t>
      </w:r>
      <w:r w:rsidRPr="0095424C">
        <w:rPr>
          <w:rFonts w:ascii="Times New Roman" w:hAnsi="Times New Roman"/>
          <w:sz w:val="28"/>
          <w:szCs w:val="28"/>
        </w:rPr>
        <w:t xml:space="preserve">до 30 </w:t>
      </w:r>
      <w:r w:rsidR="003A58E2" w:rsidRPr="0095424C">
        <w:rPr>
          <w:rFonts w:ascii="Times New Roman" w:hAnsi="Times New Roman"/>
          <w:sz w:val="28"/>
          <w:szCs w:val="28"/>
        </w:rPr>
        <w:t>юни</w:t>
      </w:r>
      <w:r w:rsidRPr="0095424C">
        <w:rPr>
          <w:rFonts w:ascii="Times New Roman" w:hAnsi="Times New Roman"/>
          <w:sz w:val="28"/>
          <w:szCs w:val="28"/>
        </w:rPr>
        <w:t xml:space="preserve"> 202</w:t>
      </w:r>
      <w:r w:rsidR="003A58E2" w:rsidRPr="0095424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на адрес  </w:t>
      </w:r>
      <w:r>
        <w:rPr>
          <w:rFonts w:ascii="Times New Roman" w:hAnsi="Times New Roman"/>
          <w:sz w:val="28"/>
          <w:szCs w:val="28"/>
          <w:lang w:val="en-US"/>
        </w:rPr>
        <w:t>nina@cmfnd.org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Място на подаване:  Международна фондация ”Св.Св.Кирил и Методий”,  </w:t>
      </w:r>
      <w:r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</w:rPr>
        <w:t>София</w:t>
      </w:r>
      <w:r>
        <w:rPr>
          <w:rFonts w:ascii="Times New Roman" w:hAnsi="Times New Roman"/>
          <w:sz w:val="28"/>
          <w:szCs w:val="28"/>
          <w:lang w:val="ru-RU"/>
        </w:rPr>
        <w:t xml:space="preserve"> 1784,</w:t>
      </w:r>
    </w:p>
    <w:p w:rsidR="007E4FD8" w:rsidRDefault="007E4FD8" w:rsidP="007E4FD8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бул. “Цариградско шосе”  № 113А. </w:t>
      </w:r>
    </w:p>
    <w:p w:rsidR="007E4FD8" w:rsidRDefault="007E4FD8" w:rsidP="007E4FD8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Датата, мястото и часа на тържественото връчване на наградите се обявяват допълнително. Кандидатите сами се информират от страницата на фондацията </w:t>
      </w:r>
      <w:hyperlink r:id="rId5" w:history="1">
        <w:r>
          <w:rPr>
            <w:rStyle w:val="Hyperlink"/>
            <w:sz w:val="28"/>
            <w:szCs w:val="28"/>
          </w:rPr>
          <w:t>www</w:t>
        </w:r>
        <w:r>
          <w:rPr>
            <w:rStyle w:val="Hyperlink"/>
            <w:sz w:val="28"/>
            <w:szCs w:val="28"/>
            <w:lang w:val="ru-RU"/>
          </w:rPr>
          <w:t>.</w:t>
        </w:r>
        <w:r>
          <w:rPr>
            <w:rStyle w:val="Hyperlink"/>
            <w:sz w:val="28"/>
            <w:szCs w:val="28"/>
          </w:rPr>
          <w:t>cmfnd</w:t>
        </w:r>
        <w:r>
          <w:rPr>
            <w:rStyle w:val="Hyperlink"/>
            <w:sz w:val="28"/>
            <w:szCs w:val="28"/>
            <w:lang w:val="ru-RU"/>
          </w:rPr>
          <w:t>.</w:t>
        </w:r>
        <w:r>
          <w:rPr>
            <w:rStyle w:val="Hyperlink"/>
            <w:sz w:val="28"/>
            <w:szCs w:val="28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E4FD8" w:rsidRDefault="007E4FD8" w:rsidP="007E4FD8">
      <w:pPr>
        <w:pBdr>
          <w:bottom w:val="single" w:sz="18" w:space="1" w:color="auto"/>
        </w:pBdr>
        <w:tabs>
          <w:tab w:val="left" w:pos="2775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7E4FD8" w:rsidRDefault="007E4FD8" w:rsidP="007E4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допълнителна информация:</w:t>
      </w:r>
    </w:p>
    <w:p w:rsidR="007E4FD8" w:rsidRDefault="007E4FD8" w:rsidP="007E4F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Международна фондация ”Св.Св.Кирил и Методий”  </w:t>
      </w:r>
    </w:p>
    <w:p w:rsidR="007E4FD8" w:rsidRDefault="007E4FD8" w:rsidP="007E4FD8">
      <w:pPr>
        <w:spacing w:after="0" w:line="240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София 1784,  бул. “Цариградско шосе” № 113А, тел. (02)  943  00 01, </w:t>
      </w:r>
      <w:hyperlink r:id="rId6" w:history="1">
        <w:r>
          <w:rPr>
            <w:rStyle w:val="Hyperlink"/>
            <w:sz w:val="28"/>
            <w:szCs w:val="28"/>
          </w:rPr>
          <w:t>www.cmfnd.org</w:t>
        </w:r>
      </w:hyperlink>
    </w:p>
    <w:p w:rsidR="00AB18A3" w:rsidRDefault="00AB18A3"/>
    <w:sectPr w:rsidR="00AB18A3" w:rsidSect="00052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6C6441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A9165E0"/>
    <w:multiLevelType w:val="hybridMultilevel"/>
    <w:tmpl w:val="5AFAAE9A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E1B92"/>
    <w:multiLevelType w:val="hybridMultilevel"/>
    <w:tmpl w:val="1D0E2AA8"/>
    <w:lvl w:ilvl="0" w:tplc="C8668508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14371"/>
    <w:multiLevelType w:val="hybridMultilevel"/>
    <w:tmpl w:val="5F6AC3B2"/>
    <w:lvl w:ilvl="0" w:tplc="28525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072B63"/>
    <w:multiLevelType w:val="hybridMultilevel"/>
    <w:tmpl w:val="4CFEFB0E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54BE7"/>
    <w:multiLevelType w:val="singleLevel"/>
    <w:tmpl w:val="1A522A6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</w:r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5"/>
    <w:lvlOverride w:ilvl="0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D8"/>
    <w:rsid w:val="00052FA4"/>
    <w:rsid w:val="00131A01"/>
    <w:rsid w:val="00326BBF"/>
    <w:rsid w:val="00346E00"/>
    <w:rsid w:val="003A58E2"/>
    <w:rsid w:val="0069094A"/>
    <w:rsid w:val="007311CC"/>
    <w:rsid w:val="007E4FD8"/>
    <w:rsid w:val="0095424C"/>
    <w:rsid w:val="00AB18A3"/>
    <w:rsid w:val="00BC57A2"/>
    <w:rsid w:val="00CA67B6"/>
    <w:rsid w:val="00D7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3CC39F-AF44-4E1A-ADCC-B41E8A721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2FA4"/>
  </w:style>
  <w:style w:type="paragraph" w:styleId="Heading1">
    <w:name w:val="heading 1"/>
    <w:basedOn w:val="Normal"/>
    <w:next w:val="Normal"/>
    <w:link w:val="Heading1Char"/>
    <w:qFormat/>
    <w:rsid w:val="007E4FD8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4FD8"/>
    <w:pPr>
      <w:keepNext/>
      <w:overflowPunct w:val="0"/>
      <w:autoSpaceDE w:val="0"/>
      <w:autoSpaceDN w:val="0"/>
      <w:adjustRightInd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E4FD8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E4FD8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unhideWhenUsed/>
    <w:rsid w:val="007E4F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4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mfnd.org/" TargetMode="External"/><Relationship Id="rId5" Type="http://schemas.openxmlformats.org/officeDocument/2006/relationships/hyperlink" Target="http://www.cmfn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Финансово-счетоводен Факултет</cp:lastModifiedBy>
  <cp:revision>2</cp:revision>
  <cp:lastPrinted>2025-03-18T08:46:00Z</cp:lastPrinted>
  <dcterms:created xsi:type="dcterms:W3CDTF">2025-03-24T12:36:00Z</dcterms:created>
  <dcterms:modified xsi:type="dcterms:W3CDTF">2025-03-24T12:36:00Z</dcterms:modified>
</cp:coreProperties>
</file>